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15" w:rsidRDefault="00A02015" w:rsidP="00A02015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様式第３号（第５条関係）</w:t>
      </w:r>
    </w:p>
    <w:p w:rsidR="00A02015" w:rsidRDefault="00A02015" w:rsidP="00A02015">
      <w:pPr>
        <w:spacing w:line="0" w:lineRule="atLeast"/>
        <w:ind w:left="240" w:hangingChars="100" w:hanging="240"/>
        <w:rPr>
          <w:sz w:val="24"/>
        </w:rPr>
      </w:pPr>
    </w:p>
    <w:p w:rsidR="00A02015" w:rsidRDefault="00A02015" w:rsidP="00A02015">
      <w:pPr>
        <w:spacing w:line="0" w:lineRule="atLeast"/>
        <w:ind w:left="240" w:hangingChars="100" w:hanging="240"/>
        <w:jc w:val="center"/>
        <w:rPr>
          <w:sz w:val="24"/>
        </w:rPr>
      </w:pPr>
      <w:bookmarkStart w:id="0" w:name="_GoBack"/>
      <w:r w:rsidRPr="00A02015">
        <w:rPr>
          <w:rFonts w:hint="eastAsia"/>
          <w:sz w:val="24"/>
        </w:rPr>
        <w:t>使用許可事項変更承認申請書</w:t>
      </w:r>
      <w:bookmarkEnd w:id="0"/>
    </w:p>
    <w:p w:rsidR="00A02015" w:rsidRDefault="00A02015" w:rsidP="00A02015">
      <w:pPr>
        <w:spacing w:line="0" w:lineRule="atLeast"/>
        <w:ind w:left="240" w:hangingChars="100" w:hanging="240"/>
        <w:rPr>
          <w:sz w:val="24"/>
        </w:rPr>
      </w:pPr>
    </w:p>
    <w:p w:rsidR="00A02015" w:rsidRDefault="00A02015" w:rsidP="00A02015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02015" w:rsidRDefault="00A02015" w:rsidP="00A02015">
      <w:pPr>
        <w:spacing w:line="0" w:lineRule="atLeast"/>
        <w:ind w:left="240" w:hangingChars="100" w:hanging="240"/>
        <w:rPr>
          <w:sz w:val="24"/>
        </w:rPr>
      </w:pPr>
    </w:p>
    <w:p w:rsidR="00A02015" w:rsidRDefault="00A02015" w:rsidP="00A02015">
      <w:pPr>
        <w:spacing w:line="0" w:lineRule="atLeast"/>
        <w:ind w:leftChars="100" w:left="220"/>
        <w:rPr>
          <w:sz w:val="24"/>
        </w:rPr>
      </w:pPr>
      <w:r>
        <w:rPr>
          <w:rFonts w:hint="eastAsia"/>
          <w:sz w:val="24"/>
        </w:rPr>
        <w:t>球磨村長　様</w:t>
      </w:r>
    </w:p>
    <w:p w:rsidR="00A02015" w:rsidRDefault="00A02015" w:rsidP="00A02015">
      <w:pPr>
        <w:spacing w:line="0" w:lineRule="atLeast"/>
        <w:ind w:left="240" w:hangingChars="100" w:hanging="240"/>
        <w:rPr>
          <w:sz w:val="24"/>
        </w:rPr>
      </w:pPr>
    </w:p>
    <w:p w:rsidR="00A02015" w:rsidRDefault="00A02015" w:rsidP="00A02015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（申請者）　　　　　　　　　　　　　　　　　　　</w:t>
      </w:r>
    </w:p>
    <w:p w:rsidR="00A02015" w:rsidRDefault="00A02015" w:rsidP="00A0201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住　　　所</w:t>
      </w:r>
      <w:r w:rsidRPr="00E10B45">
        <w:rPr>
          <w:rFonts w:hint="eastAsia"/>
          <w:sz w:val="24"/>
          <w:u w:val="dotted"/>
        </w:rPr>
        <w:t xml:space="preserve">　〒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A02015" w:rsidRPr="00E10B45" w:rsidRDefault="00A02015" w:rsidP="00A02015">
      <w:pPr>
        <w:wordWrap w:val="0"/>
        <w:spacing w:line="440" w:lineRule="exact"/>
        <w:jc w:val="right"/>
        <w:rPr>
          <w:sz w:val="24"/>
          <w:u w:val="dotted"/>
        </w:rPr>
      </w:pP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A02015" w:rsidRDefault="00A02015" w:rsidP="00A0201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>名　称　等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A02015" w:rsidRDefault="00A02015" w:rsidP="00A0201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代表者職名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　　　　</w:t>
      </w:r>
    </w:p>
    <w:p w:rsidR="00A02015" w:rsidRDefault="00A02015" w:rsidP="00A02015">
      <w:pPr>
        <w:wordWrap w:val="0"/>
        <w:spacing w:line="440" w:lineRule="exact"/>
        <w:jc w:val="right"/>
        <w:rPr>
          <w:sz w:val="24"/>
          <w:u w:val="dotted"/>
        </w:rPr>
      </w:pPr>
      <w:r>
        <w:rPr>
          <w:rFonts w:hint="eastAsia"/>
          <w:kern w:val="0"/>
          <w:sz w:val="24"/>
        </w:rPr>
        <w:t>代表者氏名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　　㊞　　　</w:t>
      </w:r>
    </w:p>
    <w:p w:rsidR="00A02015" w:rsidRDefault="00A02015" w:rsidP="00A0201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担当者氏名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</w:t>
      </w:r>
      <w:r w:rsidRPr="00E10B45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</w:t>
      </w:r>
    </w:p>
    <w:p w:rsidR="00A02015" w:rsidRPr="00EB2B8E" w:rsidRDefault="00A02015" w:rsidP="00A02015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電　　　話</w:t>
      </w:r>
      <w:r w:rsidRPr="00E10B45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</w:t>
      </w:r>
      <w:r w:rsidRPr="00E10B45">
        <w:rPr>
          <w:rFonts w:hint="eastAsia"/>
          <w:sz w:val="24"/>
          <w:u w:val="dotted"/>
        </w:rPr>
        <w:t xml:space="preserve">　　　</w:t>
      </w:r>
    </w:p>
    <w:p w:rsidR="00A02015" w:rsidRDefault="00A02015" w:rsidP="00A02015">
      <w:pPr>
        <w:spacing w:line="0" w:lineRule="atLeast"/>
        <w:rPr>
          <w:sz w:val="24"/>
        </w:rPr>
      </w:pPr>
    </w:p>
    <w:p w:rsidR="00A02015" w:rsidRDefault="00A02015" w:rsidP="00A02015">
      <w:pPr>
        <w:spacing w:line="0" w:lineRule="atLeast"/>
        <w:rPr>
          <w:sz w:val="24"/>
        </w:rPr>
      </w:pPr>
    </w:p>
    <w:p w:rsidR="00A02015" w:rsidRDefault="00A02015" w:rsidP="00A0201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</w:t>
      </w:r>
      <w:r w:rsidR="006B375B">
        <w:rPr>
          <w:rFonts w:hint="eastAsia"/>
          <w:sz w:val="24"/>
        </w:rPr>
        <w:t>付け　　　第　　　　号で決定を受けた</w:t>
      </w:r>
      <w:r>
        <w:rPr>
          <w:rFonts w:hint="eastAsia"/>
          <w:sz w:val="24"/>
        </w:rPr>
        <w:t>球磨村企業立地促進施設の使用</w:t>
      </w:r>
      <w:r w:rsidR="006B375B">
        <w:rPr>
          <w:rFonts w:hint="eastAsia"/>
          <w:sz w:val="24"/>
        </w:rPr>
        <w:t>に係る事項</w:t>
      </w:r>
      <w:r>
        <w:rPr>
          <w:rFonts w:hint="eastAsia"/>
          <w:sz w:val="24"/>
        </w:rPr>
        <w:t>について、</w:t>
      </w:r>
      <w:r w:rsidR="006B375B">
        <w:rPr>
          <w:rFonts w:hint="eastAsia"/>
          <w:sz w:val="24"/>
        </w:rPr>
        <w:t>次のとおり変更したいので、</w:t>
      </w:r>
      <w:r>
        <w:rPr>
          <w:rFonts w:hint="eastAsia"/>
          <w:sz w:val="24"/>
        </w:rPr>
        <w:t>球磨村企業立地促進施設設置条例</w:t>
      </w:r>
      <w:r w:rsidR="006B375B">
        <w:rPr>
          <w:rFonts w:hint="eastAsia"/>
          <w:sz w:val="24"/>
        </w:rPr>
        <w:t>施行規則第５条第１項及び同条第２項の規定により申請し</w:t>
      </w:r>
      <w:r>
        <w:rPr>
          <w:rFonts w:hint="eastAsia"/>
          <w:sz w:val="24"/>
        </w:rPr>
        <w:t>ます。</w:t>
      </w:r>
    </w:p>
    <w:p w:rsidR="00180C55" w:rsidRDefault="00180C55" w:rsidP="00A02015">
      <w:pPr>
        <w:spacing w:line="0" w:lineRule="atLeast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4996"/>
      </w:tblGrid>
      <w:tr w:rsidR="006B375B" w:rsidTr="0099656D">
        <w:trPr>
          <w:trHeight w:val="2051"/>
          <w:jc w:val="center"/>
        </w:trPr>
        <w:tc>
          <w:tcPr>
            <w:tcW w:w="1836" w:type="dxa"/>
            <w:vAlign w:val="center"/>
          </w:tcPr>
          <w:p w:rsidR="006B375B" w:rsidRDefault="006B375B" w:rsidP="00A02015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10365B">
              <w:rPr>
                <w:rFonts w:hint="eastAsia"/>
                <w:spacing w:val="75"/>
                <w:kern w:val="0"/>
                <w:sz w:val="24"/>
                <w:fitText w:val="1440" w:id="1675956736"/>
              </w:rPr>
              <w:t>変更事</w:t>
            </w:r>
            <w:r w:rsidRPr="0010365B">
              <w:rPr>
                <w:rFonts w:hint="eastAsia"/>
                <w:spacing w:val="15"/>
                <w:kern w:val="0"/>
                <w:sz w:val="24"/>
                <w:fitText w:val="1440" w:id="1675956736"/>
              </w:rPr>
              <w:t>項</w:t>
            </w:r>
          </w:p>
          <w:p w:rsidR="006B375B" w:rsidRPr="006B375B" w:rsidRDefault="006B375B" w:rsidP="00A02015"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及びその理由</w:t>
            </w:r>
          </w:p>
        </w:tc>
        <w:tc>
          <w:tcPr>
            <w:tcW w:w="4996" w:type="dxa"/>
            <w:vAlign w:val="center"/>
          </w:tcPr>
          <w:p w:rsidR="006B375B" w:rsidRDefault="006B375B" w:rsidP="00A02015">
            <w:pPr>
              <w:spacing w:line="0" w:lineRule="atLeast"/>
              <w:ind w:left="240" w:hangingChars="100" w:hanging="240"/>
              <w:rPr>
                <w:sz w:val="24"/>
              </w:rPr>
            </w:pPr>
          </w:p>
        </w:tc>
      </w:tr>
    </w:tbl>
    <w:p w:rsidR="00A02015" w:rsidRDefault="00A02015" w:rsidP="00A02015">
      <w:pPr>
        <w:spacing w:line="0" w:lineRule="atLeast"/>
        <w:rPr>
          <w:sz w:val="24"/>
        </w:rPr>
      </w:pPr>
    </w:p>
    <w:sectPr w:rsidR="00A02015" w:rsidSect="003F3EE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6D" w:rsidRDefault="0099656D" w:rsidP="003027E8">
      <w:r>
        <w:separator/>
      </w:r>
    </w:p>
  </w:endnote>
  <w:endnote w:type="continuationSeparator" w:id="0">
    <w:p w:rsidR="0099656D" w:rsidRDefault="0099656D" w:rsidP="0030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6D" w:rsidRDefault="0099656D" w:rsidP="003027E8">
      <w:r>
        <w:separator/>
      </w:r>
    </w:p>
  </w:footnote>
  <w:footnote w:type="continuationSeparator" w:id="0">
    <w:p w:rsidR="0099656D" w:rsidRDefault="0099656D" w:rsidP="0030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F"/>
    <w:rsid w:val="00000942"/>
    <w:rsid w:val="00002279"/>
    <w:rsid w:val="000026CC"/>
    <w:rsid w:val="00050A96"/>
    <w:rsid w:val="00066154"/>
    <w:rsid w:val="000D35D7"/>
    <w:rsid w:val="0010365B"/>
    <w:rsid w:val="00114328"/>
    <w:rsid w:val="00180C55"/>
    <w:rsid w:val="001842D0"/>
    <w:rsid w:val="001C5A91"/>
    <w:rsid w:val="001E34D8"/>
    <w:rsid w:val="001F22E5"/>
    <w:rsid w:val="0025357E"/>
    <w:rsid w:val="003027E8"/>
    <w:rsid w:val="0030380E"/>
    <w:rsid w:val="003312C3"/>
    <w:rsid w:val="00343AC1"/>
    <w:rsid w:val="003877F8"/>
    <w:rsid w:val="003A2247"/>
    <w:rsid w:val="003D5413"/>
    <w:rsid w:val="003E3E40"/>
    <w:rsid w:val="003F3510"/>
    <w:rsid w:val="003F3EEA"/>
    <w:rsid w:val="003F7EBF"/>
    <w:rsid w:val="00420BB5"/>
    <w:rsid w:val="0042484D"/>
    <w:rsid w:val="00477A9C"/>
    <w:rsid w:val="00480B4E"/>
    <w:rsid w:val="004B374B"/>
    <w:rsid w:val="004E2B87"/>
    <w:rsid w:val="00562D6A"/>
    <w:rsid w:val="00596631"/>
    <w:rsid w:val="00630914"/>
    <w:rsid w:val="006A0BBA"/>
    <w:rsid w:val="006B375B"/>
    <w:rsid w:val="006C5544"/>
    <w:rsid w:val="007B0265"/>
    <w:rsid w:val="00801E3E"/>
    <w:rsid w:val="008034B8"/>
    <w:rsid w:val="0084609F"/>
    <w:rsid w:val="008A77A1"/>
    <w:rsid w:val="009249D3"/>
    <w:rsid w:val="0099656D"/>
    <w:rsid w:val="009A138F"/>
    <w:rsid w:val="00A02015"/>
    <w:rsid w:val="00A14911"/>
    <w:rsid w:val="00A17697"/>
    <w:rsid w:val="00A3506D"/>
    <w:rsid w:val="00A56F8E"/>
    <w:rsid w:val="00A77184"/>
    <w:rsid w:val="00AF03D8"/>
    <w:rsid w:val="00C55B3A"/>
    <w:rsid w:val="00C84A07"/>
    <w:rsid w:val="00D12BE8"/>
    <w:rsid w:val="00D437D7"/>
    <w:rsid w:val="00D45FE0"/>
    <w:rsid w:val="00D83167"/>
    <w:rsid w:val="00DB28D2"/>
    <w:rsid w:val="00DB2DE9"/>
    <w:rsid w:val="00E00C70"/>
    <w:rsid w:val="00E67FB1"/>
    <w:rsid w:val="00E71933"/>
    <w:rsid w:val="00E73240"/>
    <w:rsid w:val="00E80F97"/>
    <w:rsid w:val="00E94CDD"/>
    <w:rsid w:val="00EB2B8E"/>
    <w:rsid w:val="00F05C0A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024CC9-18A2-499F-9A28-7DC84C3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E8"/>
  </w:style>
  <w:style w:type="paragraph" w:styleId="a5">
    <w:name w:val="footer"/>
    <w:basedOn w:val="a"/>
    <w:link w:val="a6"/>
    <w:uiPriority w:val="99"/>
    <w:unhideWhenUsed/>
    <w:rsid w:val="00302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E8"/>
  </w:style>
  <w:style w:type="paragraph" w:styleId="a7">
    <w:name w:val="Balloon Text"/>
    <w:basedOn w:val="a"/>
    <w:link w:val="a8"/>
    <w:uiPriority w:val="99"/>
    <w:semiHidden/>
    <w:unhideWhenUsed/>
    <w:rsid w:val="00D437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7D7"/>
    <w:rPr>
      <w:rFonts w:asciiTheme="majorHAnsi" w:eastAsiaTheme="majorEastAsia" w:hAnsiTheme="majorHAnsi"/>
      <w:sz w:val="18"/>
      <w:szCs w:val="18"/>
    </w:rPr>
  </w:style>
  <w:style w:type="table" w:styleId="a9">
    <w:name w:val="Table Grid"/>
    <w:basedOn w:val="a1"/>
    <w:uiPriority w:val="39"/>
    <w:rsid w:val="00E7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32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204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70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66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231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61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28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7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8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61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617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442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89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448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782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64D6420B.dotm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2</cp:revision>
  <cp:lastPrinted>2018-03-28T11:41:00Z</cp:lastPrinted>
  <dcterms:created xsi:type="dcterms:W3CDTF">2018-03-28T11:51:00Z</dcterms:created>
  <dcterms:modified xsi:type="dcterms:W3CDTF">2018-03-28T11:51:00Z</dcterms:modified>
</cp:coreProperties>
</file>